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341AE" w14:textId="60C06F1C" w:rsidR="008E18A7" w:rsidRDefault="004A4C7A">
      <w:r>
        <w:rPr>
          <w:rStyle w:val="lbl"/>
        </w:rPr>
        <w:t>ITW</w:t>
      </w:r>
      <w:r>
        <w:br/>
      </w:r>
      <w:r>
        <w:rPr>
          <w:rStyle w:val="lbl"/>
        </w:rPr>
        <w:t xml:space="preserve">Yvonne </w:t>
      </w:r>
      <w:proofErr w:type="spellStart"/>
      <w:r>
        <w:rPr>
          <w:rStyle w:val="lbl"/>
        </w:rPr>
        <w:t>Buma</w:t>
      </w:r>
      <w:proofErr w:type="spellEnd"/>
      <w:r>
        <w:rPr>
          <w:rStyle w:val="lbl"/>
        </w:rPr>
        <w:t xml:space="preserve"> – Déplacée dans le camp de Tse </w:t>
      </w:r>
      <w:proofErr w:type="spellStart"/>
      <w:r>
        <w:rPr>
          <w:rStyle w:val="lbl"/>
        </w:rPr>
        <w:t>Lowi</w:t>
      </w:r>
      <w:proofErr w:type="spellEnd"/>
      <w:r>
        <w:br/>
      </w:r>
      <w:r>
        <w:br/>
      </w:r>
      <w:r>
        <w:rPr>
          <w:rStyle w:val="lbl"/>
        </w:rPr>
        <w:t xml:space="preserve">J’ai quitté le village parce </w:t>
      </w:r>
      <w:r>
        <w:br/>
      </w:r>
      <w:r>
        <w:rPr>
          <w:rStyle w:val="lbl"/>
        </w:rPr>
        <w:t>qu’ils brûlaient les maisons</w:t>
      </w:r>
      <w:r>
        <w:br/>
      </w:r>
      <w:r>
        <w:rPr>
          <w:rStyle w:val="lbl"/>
        </w:rPr>
        <w:t>et tuaient les gens d'une façon atroce.</w:t>
      </w:r>
      <w:r>
        <w:br/>
      </w:r>
      <w:r>
        <w:rPr>
          <w:rStyle w:val="lbl"/>
        </w:rPr>
        <w:t>Ma maison a été brûlée.</w:t>
      </w:r>
      <w:r>
        <w:br/>
      </w:r>
      <w:r>
        <w:br/>
      </w:r>
      <w:r>
        <w:rPr>
          <w:rStyle w:val="lbl"/>
        </w:rPr>
        <w:t xml:space="preserve">MAP </w:t>
      </w:r>
      <w:r>
        <w:br/>
      </w:r>
      <w:r>
        <w:rPr>
          <w:rStyle w:val="lbl"/>
        </w:rPr>
        <w:t>République démocratique du Congo</w:t>
      </w:r>
      <w:r>
        <w:br/>
      </w:r>
      <w:r>
        <w:br/>
      </w:r>
      <w:r>
        <w:rPr>
          <w:rStyle w:val="lbl"/>
        </w:rPr>
        <w:t>TXT</w:t>
      </w:r>
      <w:r>
        <w:br/>
      </w:r>
      <w:r>
        <w:rPr>
          <w:rStyle w:val="lbl"/>
        </w:rPr>
        <w:t>Depuis fin 2017,</w:t>
      </w:r>
      <w:r>
        <w:br/>
      </w:r>
      <w:r>
        <w:rPr>
          <w:rStyle w:val="lbl"/>
        </w:rPr>
        <w:t>le Nord-est de l'Ituri, en RD Congo</w:t>
      </w:r>
      <w:r>
        <w:br/>
      </w:r>
      <w:r>
        <w:rPr>
          <w:rStyle w:val="lbl"/>
        </w:rPr>
        <w:t>connaît un conflit intercommunautaire d'une extrême violence</w:t>
      </w:r>
      <w:r>
        <w:br/>
      </w:r>
      <w:r>
        <w:rPr>
          <w:rStyle w:val="lbl"/>
        </w:rPr>
        <w:t>forçant des milliers de personnes à fuir leur village</w:t>
      </w:r>
      <w:r>
        <w:br/>
      </w:r>
      <w:r>
        <w:rPr>
          <w:rStyle w:val="lbl"/>
        </w:rPr>
        <w:t>et à se réfugier dans des camps informels.</w:t>
      </w:r>
      <w:r>
        <w:br/>
      </w:r>
      <w:r>
        <w:br/>
      </w:r>
      <w:r>
        <w:rPr>
          <w:rStyle w:val="lbl"/>
        </w:rPr>
        <w:t>Les conditions de vie y sont désastreuses</w:t>
      </w:r>
      <w:r>
        <w:br/>
      </w:r>
      <w:r>
        <w:rPr>
          <w:rStyle w:val="lbl"/>
        </w:rPr>
        <w:t xml:space="preserve">et l'accès à l'eau potable, à la nourriture </w:t>
      </w:r>
      <w:r>
        <w:br/>
      </w:r>
      <w:r>
        <w:rPr>
          <w:rStyle w:val="lbl"/>
        </w:rPr>
        <w:t>et à l'hygiène est limité.</w:t>
      </w:r>
      <w:r>
        <w:br/>
      </w:r>
      <w:r>
        <w:br/>
      </w:r>
      <w:r>
        <w:rPr>
          <w:rStyle w:val="lbl"/>
        </w:rPr>
        <w:t>ITW</w:t>
      </w:r>
      <w:r>
        <w:br/>
      </w:r>
      <w:proofErr w:type="spellStart"/>
      <w:r>
        <w:rPr>
          <w:rStyle w:val="lbl"/>
        </w:rPr>
        <w:t>Dikanza</w:t>
      </w:r>
      <w:proofErr w:type="spellEnd"/>
      <w:r>
        <w:rPr>
          <w:rStyle w:val="lbl"/>
        </w:rPr>
        <w:t xml:space="preserve"> – Déplacée dans le camp de </w:t>
      </w:r>
      <w:proofErr w:type="spellStart"/>
      <w:r>
        <w:rPr>
          <w:rStyle w:val="lbl"/>
        </w:rPr>
        <w:t>Kambe</w:t>
      </w:r>
      <w:proofErr w:type="spellEnd"/>
      <w:r>
        <w:br/>
      </w:r>
      <w:r>
        <w:br/>
      </w:r>
      <w:r>
        <w:rPr>
          <w:rStyle w:val="lbl"/>
        </w:rPr>
        <w:t>Nous sommes ici depuis</w:t>
      </w:r>
      <w:r>
        <w:br/>
      </w:r>
      <w:r>
        <w:rPr>
          <w:rStyle w:val="lbl"/>
        </w:rPr>
        <w:t xml:space="preserve">le mois de juin, </w:t>
      </w:r>
      <w:r>
        <w:br/>
      </w:r>
      <w:r>
        <w:rPr>
          <w:rStyle w:val="lbl"/>
        </w:rPr>
        <w:t>ça fait déjà 7 mois que</w:t>
      </w:r>
      <w:r>
        <w:br/>
      </w:r>
      <w:r>
        <w:rPr>
          <w:rStyle w:val="lbl"/>
        </w:rPr>
        <w:t>je suis ici dans ce site.</w:t>
      </w:r>
      <w:r>
        <w:br/>
      </w:r>
      <w:r>
        <w:rPr>
          <w:rStyle w:val="lbl"/>
        </w:rPr>
        <w:t xml:space="preserve">Nous avons besoin de nourriture, </w:t>
      </w:r>
      <w:r>
        <w:br/>
      </w:r>
      <w:r>
        <w:rPr>
          <w:rStyle w:val="lbl"/>
        </w:rPr>
        <w:t>d'eau, des toilettes et des douches.</w:t>
      </w:r>
      <w:r>
        <w:br/>
      </w:r>
      <w:r>
        <w:br/>
      </w:r>
      <w:r>
        <w:rPr>
          <w:rStyle w:val="lbl"/>
        </w:rPr>
        <w:t>MAP</w:t>
      </w:r>
      <w:r>
        <w:br/>
      </w:r>
      <w:r>
        <w:rPr>
          <w:rStyle w:val="lbl"/>
        </w:rPr>
        <w:t xml:space="preserve">RDC – </w:t>
      </w:r>
      <w:proofErr w:type="spellStart"/>
      <w:r>
        <w:rPr>
          <w:rStyle w:val="lbl"/>
        </w:rPr>
        <w:t>Nizi</w:t>
      </w:r>
      <w:proofErr w:type="spellEnd"/>
      <w:r>
        <w:rPr>
          <w:rStyle w:val="lbl"/>
        </w:rPr>
        <w:t xml:space="preserve"> – </w:t>
      </w:r>
      <w:proofErr w:type="spellStart"/>
      <w:r>
        <w:rPr>
          <w:rStyle w:val="lbl"/>
        </w:rPr>
        <w:t>Drodro</w:t>
      </w:r>
      <w:proofErr w:type="spellEnd"/>
      <w:r>
        <w:rPr>
          <w:rStyle w:val="lbl"/>
        </w:rPr>
        <w:t xml:space="preserve"> – </w:t>
      </w:r>
      <w:proofErr w:type="spellStart"/>
      <w:r>
        <w:rPr>
          <w:rStyle w:val="lbl"/>
        </w:rPr>
        <w:t>Angumu</w:t>
      </w:r>
      <w:proofErr w:type="spellEnd"/>
      <w:r>
        <w:rPr>
          <w:rStyle w:val="lbl"/>
        </w:rPr>
        <w:t xml:space="preserve"> – Lac Albert – Ouganda – Région de l'Ituri</w:t>
      </w:r>
      <w:r>
        <w:br/>
      </w:r>
      <w:r>
        <w:br/>
      </w:r>
      <w:r>
        <w:rPr>
          <w:rStyle w:val="lbl"/>
        </w:rPr>
        <w:t>TXT</w:t>
      </w:r>
      <w:r>
        <w:br/>
      </w:r>
      <w:r>
        <w:rPr>
          <w:rStyle w:val="lbl"/>
        </w:rPr>
        <w:t>Dans certaines zones de santé,</w:t>
      </w:r>
      <w:r>
        <w:br/>
      </w:r>
      <w:r>
        <w:rPr>
          <w:rStyle w:val="lbl"/>
        </w:rPr>
        <w:t>les taux de mortalité des enfants déplacés et autochtones</w:t>
      </w:r>
      <w:r>
        <w:br/>
      </w:r>
      <w:r>
        <w:rPr>
          <w:rStyle w:val="lbl"/>
        </w:rPr>
        <w:t>de moins de 5 ans dépassent parfois jusqu'à 3x les seuils d'urgence</w:t>
      </w:r>
      <w:r>
        <w:br/>
      </w:r>
      <w:r>
        <w:br/>
      </w:r>
      <w:r>
        <w:rPr>
          <w:rStyle w:val="lbl"/>
        </w:rPr>
        <w:t>avec comme 3 premières causes de décès</w:t>
      </w:r>
      <w:r>
        <w:br/>
      </w:r>
      <w:r>
        <w:rPr>
          <w:rStyle w:val="lbl"/>
        </w:rPr>
        <w:t xml:space="preserve">le paludisme, la rougeole et les diarrhées. </w:t>
      </w:r>
      <w:r>
        <w:br/>
      </w:r>
      <w:r>
        <w:br/>
      </w:r>
      <w:r>
        <w:rPr>
          <w:rStyle w:val="lbl"/>
        </w:rPr>
        <w:t xml:space="preserve">Médecins Sans Frontières </w:t>
      </w:r>
      <w:r>
        <w:br/>
      </w:r>
      <w:r>
        <w:rPr>
          <w:rStyle w:val="lbl"/>
        </w:rPr>
        <w:t xml:space="preserve">soutient les communautés locales dans la prise en charge </w:t>
      </w:r>
      <w:r>
        <w:br/>
      </w:r>
      <w:r>
        <w:rPr>
          <w:rStyle w:val="lbl"/>
        </w:rPr>
        <w:t>des populations hôtes et déplacées.</w:t>
      </w:r>
      <w:r>
        <w:br/>
      </w:r>
      <w:r>
        <w:br/>
      </w:r>
      <w:r>
        <w:br/>
      </w:r>
      <w:r>
        <w:rPr>
          <w:rStyle w:val="lbl"/>
        </w:rPr>
        <w:lastRenderedPageBreak/>
        <w:t>ITW</w:t>
      </w:r>
      <w:r>
        <w:br/>
      </w:r>
      <w:r>
        <w:rPr>
          <w:rStyle w:val="lbl"/>
        </w:rPr>
        <w:t xml:space="preserve">Dr Aristide </w:t>
      </w:r>
      <w:proofErr w:type="spellStart"/>
      <w:r>
        <w:rPr>
          <w:rStyle w:val="lbl"/>
        </w:rPr>
        <w:t>Kengni</w:t>
      </w:r>
      <w:proofErr w:type="spellEnd"/>
      <w:r>
        <w:rPr>
          <w:rStyle w:val="lbl"/>
        </w:rPr>
        <w:t xml:space="preserve"> – Superviseur de la pédiatrie, Hôpital Général de Référence de </w:t>
      </w:r>
      <w:proofErr w:type="spellStart"/>
      <w:r>
        <w:rPr>
          <w:rStyle w:val="lbl"/>
        </w:rPr>
        <w:t>Nizi</w:t>
      </w:r>
      <w:proofErr w:type="spellEnd"/>
      <w:r>
        <w:br/>
      </w:r>
      <w:r>
        <w:br/>
      </w:r>
      <w:r>
        <w:rPr>
          <w:rStyle w:val="lbl"/>
        </w:rPr>
        <w:t>Actuellement, nous avons une augmentation du nombre de consultations</w:t>
      </w:r>
      <w:r>
        <w:br/>
      </w:r>
      <w:r>
        <w:rPr>
          <w:rStyle w:val="lbl"/>
        </w:rPr>
        <w:t xml:space="preserve">en raison de la présence de nombreux déplacés dans la zone de santé de </w:t>
      </w:r>
      <w:proofErr w:type="spellStart"/>
      <w:r>
        <w:rPr>
          <w:rStyle w:val="lbl"/>
        </w:rPr>
        <w:t>Nizi</w:t>
      </w:r>
      <w:proofErr w:type="spellEnd"/>
      <w:r>
        <w:br/>
      </w:r>
      <w:r>
        <w:rPr>
          <w:rStyle w:val="lbl"/>
        </w:rPr>
        <w:t>et aussi de l'instauration de la gratuité par Médecins Sans Frontières,</w:t>
      </w:r>
      <w:r>
        <w:br/>
      </w:r>
      <w:r>
        <w:rPr>
          <w:rStyle w:val="lbl"/>
        </w:rPr>
        <w:t xml:space="preserve">depuis bientôt un mois maintenant, avec un appui à la fois </w:t>
      </w:r>
      <w:r>
        <w:br/>
      </w:r>
      <w:r>
        <w:rPr>
          <w:rStyle w:val="lbl"/>
        </w:rPr>
        <w:t>dans les sites de soins communautaires mais aussi dans 7 centres de santé</w:t>
      </w:r>
      <w:r>
        <w:br/>
      </w:r>
      <w:r>
        <w:rPr>
          <w:rStyle w:val="lbl"/>
        </w:rPr>
        <w:t>qui nous réfèrent les enfants gravement malades pour la prise en charge</w:t>
      </w:r>
      <w:r>
        <w:br/>
      </w:r>
      <w:r>
        <w:rPr>
          <w:rStyle w:val="lbl"/>
        </w:rPr>
        <w:t>de leurs complications qu'elles soient nutritionnelles ou pédiatriques.</w:t>
      </w:r>
      <w:r>
        <w:br/>
      </w:r>
      <w:r>
        <w:br/>
      </w:r>
      <w:r>
        <w:rPr>
          <w:rStyle w:val="lbl"/>
        </w:rPr>
        <w:t>TXT</w:t>
      </w:r>
      <w:r>
        <w:br/>
      </w:r>
      <w:r>
        <w:rPr>
          <w:rStyle w:val="lbl"/>
        </w:rPr>
        <w:t>MSF intervient également dans des cliniques mobiles.</w:t>
      </w:r>
      <w:r>
        <w:br/>
      </w:r>
      <w:r>
        <w:br/>
      </w:r>
      <w:r>
        <w:rPr>
          <w:rStyle w:val="lbl"/>
        </w:rPr>
        <w:t>ITW</w:t>
      </w:r>
      <w:r>
        <w:br/>
      </w:r>
      <w:r>
        <w:rPr>
          <w:rStyle w:val="lbl"/>
        </w:rPr>
        <w:t xml:space="preserve">Dr Eddy </w:t>
      </w:r>
      <w:proofErr w:type="spellStart"/>
      <w:r>
        <w:rPr>
          <w:rStyle w:val="lbl"/>
        </w:rPr>
        <w:t>Kambale</w:t>
      </w:r>
      <w:proofErr w:type="spellEnd"/>
      <w:r>
        <w:rPr>
          <w:rStyle w:val="lbl"/>
        </w:rPr>
        <w:t xml:space="preserve"> – Superviseur de la clinique mobile, </w:t>
      </w:r>
      <w:proofErr w:type="spellStart"/>
      <w:r>
        <w:rPr>
          <w:rStyle w:val="lbl"/>
        </w:rPr>
        <w:t>Drodro</w:t>
      </w:r>
      <w:proofErr w:type="spellEnd"/>
      <w:r>
        <w:br/>
      </w:r>
      <w:r>
        <w:br/>
      </w:r>
      <w:r>
        <w:rPr>
          <w:rStyle w:val="lbl"/>
        </w:rPr>
        <w:t>Nous sommes là pour appuyer</w:t>
      </w:r>
      <w:r>
        <w:br/>
      </w:r>
      <w:r>
        <w:rPr>
          <w:rStyle w:val="lbl"/>
        </w:rPr>
        <w:t>les déplacés dans la prise en charge</w:t>
      </w:r>
      <w:r>
        <w:br/>
      </w:r>
      <w:r>
        <w:rPr>
          <w:rStyle w:val="lbl"/>
        </w:rPr>
        <w:t>de soins élémentaires notamment le paludisme, les infections respiratoires</w:t>
      </w:r>
      <w:r>
        <w:br/>
      </w:r>
      <w:r>
        <w:rPr>
          <w:rStyle w:val="lbl"/>
        </w:rPr>
        <w:t>et la diarrhée. Des relais communautaires</w:t>
      </w:r>
      <w:r>
        <w:br/>
      </w:r>
      <w:r>
        <w:rPr>
          <w:rStyle w:val="lbl"/>
        </w:rPr>
        <w:t>nous orientent les cas et les cas simples, les cas bénins sont pris en charge au niveau</w:t>
      </w:r>
      <w:r>
        <w:br/>
      </w:r>
      <w:r>
        <w:rPr>
          <w:rStyle w:val="lbl"/>
        </w:rPr>
        <w:t>de la clinique mobile ou du centre de santé.</w:t>
      </w:r>
      <w:r>
        <w:br/>
      </w:r>
      <w:r>
        <w:br/>
      </w:r>
      <w:r>
        <w:rPr>
          <w:rStyle w:val="lbl"/>
        </w:rPr>
        <w:t>TXT</w:t>
      </w:r>
      <w:r>
        <w:br/>
      </w:r>
      <w:r>
        <w:rPr>
          <w:rStyle w:val="lbl"/>
        </w:rPr>
        <w:t>MSF mène également des activités d'approvisionnement et d'assainissement en eau</w:t>
      </w:r>
      <w:r>
        <w:br/>
      </w:r>
      <w:r>
        <w:rPr>
          <w:rStyle w:val="lbl"/>
        </w:rPr>
        <w:t xml:space="preserve">et distribue des moustiquaires et des biens de première nécessité. </w:t>
      </w:r>
      <w:r>
        <w:br/>
      </w:r>
      <w:r>
        <w:br/>
      </w:r>
      <w:r>
        <w:rPr>
          <w:rStyle w:val="lbl"/>
        </w:rPr>
        <w:t>Malgré tous les efforts déployés pour répondre à l'urgence,</w:t>
      </w:r>
      <w:r>
        <w:br/>
      </w:r>
      <w:r>
        <w:rPr>
          <w:rStyle w:val="lbl"/>
        </w:rPr>
        <w:t>les conditions de vie des déplacés ne répondent pas</w:t>
      </w:r>
      <w:r>
        <w:br/>
      </w:r>
      <w:r>
        <w:rPr>
          <w:rStyle w:val="lbl"/>
        </w:rPr>
        <w:t>au minimum requis et les besoins restent immenses.</w:t>
      </w:r>
      <w:bookmarkStart w:id="0" w:name="_GoBack"/>
      <w:bookmarkEnd w:id="0"/>
    </w:p>
    <w:sectPr w:rsidR="008E1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B4"/>
    <w:rsid w:val="00084C0E"/>
    <w:rsid w:val="000A48B4"/>
    <w:rsid w:val="004A4C7A"/>
    <w:rsid w:val="00D9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63C7B-6FF0-4BCD-A4DD-852A6347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bl">
    <w:name w:val="lbl"/>
    <w:basedOn w:val="DefaultParagraphFont"/>
    <w:rsid w:val="004A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LHERMITTE</dc:creator>
  <cp:keywords/>
  <dc:description/>
  <cp:lastModifiedBy>Etienne LHERMITTE</cp:lastModifiedBy>
  <cp:revision>2</cp:revision>
  <dcterms:created xsi:type="dcterms:W3CDTF">2020-02-07T10:03:00Z</dcterms:created>
  <dcterms:modified xsi:type="dcterms:W3CDTF">2020-02-07T10:03:00Z</dcterms:modified>
</cp:coreProperties>
</file>